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D2" w:rsidRPr="00C36885" w:rsidRDefault="00254CD2" w:rsidP="00254CD2">
      <w:pPr>
        <w:ind w:firstLine="708"/>
        <w:jc w:val="both"/>
      </w:pPr>
      <w:bookmarkStart w:id="0" w:name="_GoBack"/>
      <w:r>
        <w:rPr>
          <w:lang w:val="en-US"/>
        </w:rPr>
        <w:t>C</w:t>
      </w:r>
      <w:r w:rsidRPr="00254CD2">
        <w:t xml:space="preserve"> </w:t>
      </w:r>
      <w:r w:rsidRPr="00C36885">
        <w:t xml:space="preserve">01 </w:t>
      </w:r>
      <w:r>
        <w:t>января</w:t>
      </w:r>
      <w:r w:rsidRPr="00C36885">
        <w:t xml:space="preserve"> 2018 года</w:t>
      </w:r>
      <w:r>
        <w:t xml:space="preserve"> </w:t>
      </w:r>
      <w:r w:rsidRPr="003B3A0E">
        <w:t>(</w:t>
      </w:r>
      <w:r>
        <w:t xml:space="preserve">по результатам сессии за 1 семестр 2017-18 </w:t>
      </w:r>
      <w:proofErr w:type="spellStart"/>
      <w:r>
        <w:t>уч.года</w:t>
      </w:r>
      <w:proofErr w:type="spellEnd"/>
      <w:r>
        <w:t xml:space="preserve"> и далее)</w:t>
      </w:r>
      <w:r w:rsidRPr="00254CD2">
        <w:t xml:space="preserve"> </w:t>
      </w:r>
      <w:r>
        <w:t xml:space="preserve">установлены </w:t>
      </w:r>
      <w:r w:rsidRPr="00C36885">
        <w:t xml:space="preserve">следующие размеры стипендии студентам </w:t>
      </w:r>
      <w:r w:rsidRPr="00254CD2">
        <w:t>государственно</w:t>
      </w:r>
      <w:r>
        <w:t>го</w:t>
      </w:r>
      <w:r w:rsidRPr="00254CD2">
        <w:t xml:space="preserve"> автономно</w:t>
      </w:r>
      <w:r>
        <w:t>го</w:t>
      </w:r>
      <w:r w:rsidRPr="00254CD2">
        <w:t xml:space="preserve"> профессионально</w:t>
      </w:r>
      <w:r>
        <w:t>го</w:t>
      </w:r>
      <w:r w:rsidRPr="00254CD2">
        <w:t xml:space="preserve"> образовательно</w:t>
      </w:r>
      <w:r>
        <w:t>го</w:t>
      </w:r>
      <w:r w:rsidRPr="00254CD2">
        <w:t xml:space="preserve"> учреждени</w:t>
      </w:r>
      <w:r>
        <w:t>я</w:t>
      </w:r>
      <w:r w:rsidRPr="00254CD2">
        <w:t xml:space="preserve"> Чувашской Республики «Межрегиональный центр компетенций – Чебоксарский электромеханический колледж» Министерства образования и молодежной политики Чувашской Республики</w:t>
      </w:r>
      <w:r w:rsidRPr="00C36885">
        <w:t>: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t xml:space="preserve">1. Государственная академическая стипендия - 610  рублей, 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t>2. Государственная социальная стипендия – 730 рублей,</w:t>
      </w:r>
    </w:p>
    <w:p w:rsidR="00254CD2" w:rsidRPr="00C36885" w:rsidRDefault="00254CD2" w:rsidP="00254CD2">
      <w:pPr>
        <w:ind w:firstLine="708"/>
        <w:jc w:val="both"/>
        <w:rPr>
          <w:b/>
          <w:color w:val="000000"/>
        </w:rPr>
      </w:pPr>
      <w:r w:rsidRPr="00C36885">
        <w:rPr>
          <w:b/>
          <w:color w:val="000000"/>
        </w:rPr>
        <w:t xml:space="preserve">3. Повышенная государственная академическая стипендия: </w:t>
      </w:r>
    </w:p>
    <w:p w:rsidR="00254CD2" w:rsidRPr="00C36885" w:rsidRDefault="00254CD2" w:rsidP="00254CD2">
      <w:pPr>
        <w:ind w:firstLine="708"/>
        <w:jc w:val="both"/>
        <w:rPr>
          <w:b/>
          <w:color w:val="000000"/>
        </w:rPr>
      </w:pPr>
      <w:r w:rsidRPr="00C36885">
        <w:rPr>
          <w:b/>
          <w:color w:val="000000"/>
        </w:rPr>
        <w:t>3.1. За достижения студента в учебной деятельности при соответствии этих достижений одному или нескольким из следующих критериев:</w:t>
      </w:r>
    </w:p>
    <w:p w:rsidR="00254CD2" w:rsidRPr="00C36885" w:rsidRDefault="00254CD2" w:rsidP="00254CD2">
      <w:pPr>
        <w:ind w:firstLine="708"/>
        <w:jc w:val="both"/>
      </w:pPr>
      <w:r w:rsidRPr="00C36885">
        <w:rPr>
          <w:color w:val="000000"/>
        </w:rPr>
        <w:t xml:space="preserve">а) получение студентом в течение не менее двух следующих друг за другом промежуточных аттестаций, предшествующих назначению повышенной государственной академической стипендии, оценок «отлично» и «хорошо» при наличии не менее 50 процентов оценок «отлично» </w:t>
      </w:r>
      <w:r w:rsidRPr="00C36885">
        <w:t>– 500 руб.;</w:t>
      </w:r>
    </w:p>
    <w:p w:rsidR="00254CD2" w:rsidRPr="00C36885" w:rsidRDefault="00254CD2" w:rsidP="00254CD2">
      <w:pPr>
        <w:ind w:firstLine="708"/>
        <w:jc w:val="both"/>
      </w:pPr>
      <w:r w:rsidRPr="00C36885">
        <w:rPr>
          <w:color w:val="000000"/>
        </w:rPr>
        <w:t xml:space="preserve">б) получение студентом в течение года, предшествующего назначению повышенной государственной академической стипендии, награды (приза) за результаты проектной деятельности и (или) опытно-конструкторской работы </w:t>
      </w:r>
      <w:r w:rsidRPr="00C36885">
        <w:t>– 250  руб.;</w:t>
      </w:r>
    </w:p>
    <w:p w:rsidR="00254CD2" w:rsidRPr="00C36885" w:rsidRDefault="00254CD2" w:rsidP="00254CD2">
      <w:pPr>
        <w:ind w:firstLine="708"/>
        <w:jc w:val="both"/>
      </w:pPr>
      <w:r w:rsidRPr="00C36885">
        <w:rPr>
          <w:color w:val="000000"/>
        </w:rPr>
        <w:t xml:space="preserve">в) признание студента победителем или призером международной, всероссийской, ведомственной или региональной олимпиады, конкурса, соревнования, состязания или иного мероприятия, направленных на выявление учебных достижений студентов, проведенных в течение года, предшествующего назначению повышенной государственной академической стипендии </w:t>
      </w:r>
      <w:r w:rsidRPr="00C36885">
        <w:t>– 250 руб. (ведомственный или региональный уровень) и 500 руб. (всероссийский или международный уровень).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t>3.2. За достижения студента в научно-исследовательской деятельности при соответствии этих достижений одному или нескольким из следующих критериев  - 250 руб.</w:t>
      </w:r>
    </w:p>
    <w:p w:rsidR="00254CD2" w:rsidRPr="00C36885" w:rsidRDefault="00254CD2" w:rsidP="00254CD2">
      <w:pPr>
        <w:ind w:firstLine="708"/>
        <w:jc w:val="both"/>
      </w:pPr>
      <w:r w:rsidRPr="00C36885">
        <w:t>а) получение студентом в течение года, предшествующего назначению повышенной государственной академической стипендии:</w:t>
      </w:r>
    </w:p>
    <w:p w:rsidR="00254CD2" w:rsidRPr="00C36885" w:rsidRDefault="00254CD2" w:rsidP="00254CD2">
      <w:pPr>
        <w:ind w:firstLine="708"/>
        <w:jc w:val="both"/>
      </w:pPr>
      <w:r w:rsidRPr="00C36885">
        <w:t>награды (приза) за результаты научно-исследовательской работы, проводимой студентом;</w:t>
      </w:r>
    </w:p>
    <w:p w:rsidR="00254CD2" w:rsidRPr="00C36885" w:rsidRDefault="00254CD2" w:rsidP="00254CD2">
      <w:pPr>
        <w:ind w:firstLine="708"/>
        <w:jc w:val="both"/>
      </w:pPr>
      <w:r w:rsidRPr="00C36885">
        <w:t>документа, удостоверяющего исключительное право студента на достигнутый им научный (научно-методический, научно-технический, научно-творческий) результат интеллектуальной деятельности (патент, свидетельство);</w:t>
      </w:r>
    </w:p>
    <w:p w:rsidR="00254CD2" w:rsidRPr="00C36885" w:rsidRDefault="00254CD2" w:rsidP="00254CD2">
      <w:pPr>
        <w:ind w:firstLine="708"/>
        <w:jc w:val="both"/>
      </w:pPr>
      <w:r w:rsidRPr="00C36885">
        <w:t>гранта на выполнение научно-исследовательской работы,</w:t>
      </w:r>
    </w:p>
    <w:p w:rsidR="00254CD2" w:rsidRPr="00C36885" w:rsidRDefault="00254CD2" w:rsidP="00254CD2">
      <w:pPr>
        <w:ind w:firstLine="708"/>
        <w:jc w:val="both"/>
      </w:pPr>
      <w:r w:rsidRPr="00C36885">
        <w:t>б) наличие у студента публикации в научном (учебно-научном, учебно-методическом) международном, всероссийском, ведомственном или региональном издании, в издании государственной профессиональной образовательной организации Чувашской Республики, государственной образовательной организации высшего образования Чувашской Республики или иной организации в течение года, предшествующего назначению повышенной государственной академической стипендии.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t>3.3. За достижения студента в общественной деятельности при соответствии этих достижений одному или нескольким из следующих критериев - 250 руб.</w:t>
      </w:r>
    </w:p>
    <w:p w:rsidR="00254CD2" w:rsidRPr="00C36885" w:rsidRDefault="00254CD2" w:rsidP="00254CD2">
      <w:pPr>
        <w:ind w:firstLine="708"/>
        <w:jc w:val="both"/>
      </w:pPr>
      <w:r w:rsidRPr="00C36885">
        <w:t>а) систематическое участие студента в течение года, предшествующего назначению повышенной государственной академической стипендии, в проведении (обеспечении проведения) общественно значимой деятельности социального, культурного, правозащитного, общественно полезного характера, организуемой МЦК – ЧЭМК Минобразования Чувашии или с участием МЦК – ЧЭМК Минобразования Чувашии, подтверждаемое документально;</w:t>
      </w:r>
    </w:p>
    <w:p w:rsidR="00254CD2" w:rsidRPr="00C36885" w:rsidRDefault="00254CD2" w:rsidP="00254CD2">
      <w:pPr>
        <w:ind w:firstLine="708"/>
        <w:jc w:val="both"/>
      </w:pPr>
      <w:r w:rsidRPr="00C36885">
        <w:t>б) систематическое участие студента в течение года, предшествующего назначению повышенной государственной академической стипендии, в деятельности по информационному обеспечению общественно значимых мероприятий, общественной жизни МЦК – ЧЭМК Минобразования Чувашии, подтверждаемое документально.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lastRenderedPageBreak/>
        <w:t>3.4. За достижения студента в культурно-творческой деятельности при соответствии этих достижений одному или нескольким из следующих критериев - 250 руб.</w:t>
      </w:r>
    </w:p>
    <w:p w:rsidR="00254CD2" w:rsidRPr="00C36885" w:rsidRDefault="00254CD2" w:rsidP="00254CD2">
      <w:pPr>
        <w:ind w:firstLine="708"/>
        <w:jc w:val="both"/>
      </w:pPr>
      <w:r w:rsidRPr="00C36885">
        <w:t>а) получение студентом в течение года, предшествующего назначению повышенной государственной академической стипендии, награды (приза) за результаты культурно-творческой деятельности, осуществленной им в рамках деятельности, проводимой МЦК – ЧЭМК Минобразования Чувашии, в том числе в рамках конкурса, смотра и иного аналогичного международного, всероссийского, ведомственного, регионального мероприятия, подтверждаемое документально;</w:t>
      </w:r>
    </w:p>
    <w:p w:rsidR="00254CD2" w:rsidRPr="00C36885" w:rsidRDefault="00254CD2" w:rsidP="00254CD2">
      <w:pPr>
        <w:ind w:firstLine="708"/>
        <w:jc w:val="both"/>
      </w:pPr>
      <w:proofErr w:type="gramStart"/>
      <w:r w:rsidRPr="00C36885">
        <w:t>б) публичное представление студентом в течение года, предшествующего назначению повышенной государственной академической стипендии, созданного им произведения литературы или искусства (литературного произведения, драматического, музыкально-драматического произведения, сценарного произведения, хореографического произведения, пантомимы, музыкального произведения с текстом или без текста, аудиовизуального произведения, произведения живописи, скульптуры, графики, дизайна, графического рассказа, комикса, другого произведения изобразительного искусства, произведения декоративно-прикладного, сценографического искусства, произведения архитектуры, градостроительства, садово-паркового искусства, в</w:t>
      </w:r>
      <w:proofErr w:type="gramEnd"/>
      <w:r w:rsidRPr="00C36885">
        <w:t xml:space="preserve"> </w:t>
      </w:r>
      <w:proofErr w:type="gramStart"/>
      <w:r w:rsidRPr="00C36885">
        <w:t>том числе в виде проекта, чертежа, изображения, макета, фотографического произведения, произведения, полученного способом, аналогичным фотографии, географической, геологической, другой карты, плана, эскиза, пластического произведения, относящегося к географии, топографии и другим наукам, а также другого произведения), подтверждаемое документально;</w:t>
      </w:r>
      <w:proofErr w:type="gramEnd"/>
    </w:p>
    <w:p w:rsidR="00254CD2" w:rsidRPr="00C36885" w:rsidRDefault="00254CD2" w:rsidP="00254CD2">
      <w:pPr>
        <w:ind w:firstLine="708"/>
        <w:jc w:val="both"/>
      </w:pPr>
      <w:r w:rsidRPr="00C36885">
        <w:t>в) систематическое участие студента в течение года, предшествующего назначению повышенной государственной академической стипендии, в проведении (обеспечении проведения) публичной культурно-творческой деятельности воспитательного, пропагандистского характера и иной общественно значимой публичной культурно-творческой деятельности, подтверждаемое документально.</w:t>
      </w:r>
    </w:p>
    <w:p w:rsidR="00254CD2" w:rsidRPr="00C36885" w:rsidRDefault="00254CD2" w:rsidP="00254CD2">
      <w:pPr>
        <w:ind w:firstLine="708"/>
        <w:jc w:val="both"/>
        <w:rPr>
          <w:b/>
        </w:rPr>
      </w:pPr>
      <w:r w:rsidRPr="00C36885">
        <w:rPr>
          <w:b/>
        </w:rPr>
        <w:t>3.5. За достижения студента в спортивной деятельности при соответствии этих достижений одному или нескольким из следующих критериев - 250 руб.</w:t>
      </w:r>
    </w:p>
    <w:p w:rsidR="00254CD2" w:rsidRPr="00C36885" w:rsidRDefault="00254CD2" w:rsidP="00254CD2">
      <w:pPr>
        <w:ind w:firstLine="708"/>
        <w:jc w:val="both"/>
      </w:pPr>
      <w:r w:rsidRPr="00C36885">
        <w:t>а) получение студентом в течение года, предшествующего назначению повышенной государственной академической стипендии, награды (приза) за результаты спортивной деятельности, осуществленной им в рамках спортивных международных, всероссийских, ведомственных, региональных мероприятий, проводимых МЦК – ЧЭМК Минобразования Чувашии или иной организацией;</w:t>
      </w:r>
    </w:p>
    <w:p w:rsidR="00254CD2" w:rsidRPr="00C36885" w:rsidRDefault="00254CD2" w:rsidP="00254CD2">
      <w:pPr>
        <w:ind w:firstLine="708"/>
        <w:jc w:val="both"/>
      </w:pPr>
      <w:r w:rsidRPr="00C36885">
        <w:t>б) систематическое участие студента в течение года, предшествующего назначению повышенной государственной академической стипендии, в спортивных мероприятиях воспитательного, пропагандистского характера и (или) иных общественно значимых спортивных мероприятиях, подтверждаемое документально;</w:t>
      </w:r>
    </w:p>
    <w:p w:rsidR="00254CD2" w:rsidRPr="00C36885" w:rsidRDefault="00254CD2" w:rsidP="00254CD2">
      <w:pPr>
        <w:ind w:firstLine="708"/>
        <w:jc w:val="both"/>
      </w:pPr>
      <w:r w:rsidRPr="00C36885">
        <w:t>в) выполнение нормативов и требований золотого знака отличия Всероссийского физкультурно-спортивного комплекса «Готов к труду и обороне» (ГТО) соответствующей возрастной группы на дату назначения повышенной государственной академической стипендии.</w:t>
      </w:r>
    </w:p>
    <w:bookmarkEnd w:id="0"/>
    <w:p w:rsidR="00392610" w:rsidRDefault="00392610"/>
    <w:sectPr w:rsidR="00392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D2"/>
    <w:rsid w:val="000034CD"/>
    <w:rsid w:val="000124FD"/>
    <w:rsid w:val="00013046"/>
    <w:rsid w:val="0001799F"/>
    <w:rsid w:val="0003493A"/>
    <w:rsid w:val="00037A78"/>
    <w:rsid w:val="00052776"/>
    <w:rsid w:val="00064289"/>
    <w:rsid w:val="00070922"/>
    <w:rsid w:val="00072686"/>
    <w:rsid w:val="00074521"/>
    <w:rsid w:val="00085A99"/>
    <w:rsid w:val="00093310"/>
    <w:rsid w:val="000A4F15"/>
    <w:rsid w:val="000A514C"/>
    <w:rsid w:val="000A6150"/>
    <w:rsid w:val="000C6B6C"/>
    <w:rsid w:val="000D096A"/>
    <w:rsid w:val="000D79CC"/>
    <w:rsid w:val="000E67D8"/>
    <w:rsid w:val="001035AC"/>
    <w:rsid w:val="00111215"/>
    <w:rsid w:val="00116F65"/>
    <w:rsid w:val="0012598C"/>
    <w:rsid w:val="00130B60"/>
    <w:rsid w:val="00135D85"/>
    <w:rsid w:val="0013769B"/>
    <w:rsid w:val="00146283"/>
    <w:rsid w:val="00156BAE"/>
    <w:rsid w:val="00193240"/>
    <w:rsid w:val="00195C9A"/>
    <w:rsid w:val="001A3DBB"/>
    <w:rsid w:val="001A746B"/>
    <w:rsid w:val="001B15C0"/>
    <w:rsid w:val="001B6218"/>
    <w:rsid w:val="001B7896"/>
    <w:rsid w:val="001C7A5B"/>
    <w:rsid w:val="001D5760"/>
    <w:rsid w:val="001E0FA7"/>
    <w:rsid w:val="001F2B5B"/>
    <w:rsid w:val="001F5F28"/>
    <w:rsid w:val="002015A0"/>
    <w:rsid w:val="002230F5"/>
    <w:rsid w:val="00223A34"/>
    <w:rsid w:val="00231EB5"/>
    <w:rsid w:val="00231EC0"/>
    <w:rsid w:val="00236AF6"/>
    <w:rsid w:val="00244408"/>
    <w:rsid w:val="0024744A"/>
    <w:rsid w:val="00254CD2"/>
    <w:rsid w:val="00277679"/>
    <w:rsid w:val="00285228"/>
    <w:rsid w:val="00286649"/>
    <w:rsid w:val="0029789F"/>
    <w:rsid w:val="002B3103"/>
    <w:rsid w:val="002B5A66"/>
    <w:rsid w:val="002F0940"/>
    <w:rsid w:val="00307273"/>
    <w:rsid w:val="003120A3"/>
    <w:rsid w:val="00314B49"/>
    <w:rsid w:val="00320785"/>
    <w:rsid w:val="003230EC"/>
    <w:rsid w:val="00323E28"/>
    <w:rsid w:val="00331316"/>
    <w:rsid w:val="003463C9"/>
    <w:rsid w:val="0034667D"/>
    <w:rsid w:val="00352CD1"/>
    <w:rsid w:val="00367226"/>
    <w:rsid w:val="003711CC"/>
    <w:rsid w:val="00392610"/>
    <w:rsid w:val="003B27E5"/>
    <w:rsid w:val="003B607F"/>
    <w:rsid w:val="003D46E5"/>
    <w:rsid w:val="003D4B1E"/>
    <w:rsid w:val="003D588A"/>
    <w:rsid w:val="003E30EF"/>
    <w:rsid w:val="003E3EBD"/>
    <w:rsid w:val="003E4722"/>
    <w:rsid w:val="004253D0"/>
    <w:rsid w:val="00432497"/>
    <w:rsid w:val="0044422B"/>
    <w:rsid w:val="00444E47"/>
    <w:rsid w:val="004457B7"/>
    <w:rsid w:val="004478F6"/>
    <w:rsid w:val="00453492"/>
    <w:rsid w:val="00467370"/>
    <w:rsid w:val="004B031C"/>
    <w:rsid w:val="004C0FBB"/>
    <w:rsid w:val="004D1624"/>
    <w:rsid w:val="004D383A"/>
    <w:rsid w:val="004D5DA6"/>
    <w:rsid w:val="005006E2"/>
    <w:rsid w:val="00501918"/>
    <w:rsid w:val="00506CEC"/>
    <w:rsid w:val="00511BE2"/>
    <w:rsid w:val="005201F3"/>
    <w:rsid w:val="00526BD3"/>
    <w:rsid w:val="00527410"/>
    <w:rsid w:val="00535D4E"/>
    <w:rsid w:val="00540ABA"/>
    <w:rsid w:val="0054711D"/>
    <w:rsid w:val="0056066C"/>
    <w:rsid w:val="0056442A"/>
    <w:rsid w:val="00573061"/>
    <w:rsid w:val="0057579E"/>
    <w:rsid w:val="005878B8"/>
    <w:rsid w:val="00591659"/>
    <w:rsid w:val="005949D6"/>
    <w:rsid w:val="005A1E4D"/>
    <w:rsid w:val="005A62AD"/>
    <w:rsid w:val="005B1D4C"/>
    <w:rsid w:val="005B3B29"/>
    <w:rsid w:val="005B45CC"/>
    <w:rsid w:val="005B5B03"/>
    <w:rsid w:val="005D085E"/>
    <w:rsid w:val="005D26DF"/>
    <w:rsid w:val="005D456C"/>
    <w:rsid w:val="005F5928"/>
    <w:rsid w:val="00617681"/>
    <w:rsid w:val="00623CBA"/>
    <w:rsid w:val="0063314F"/>
    <w:rsid w:val="00635983"/>
    <w:rsid w:val="00647344"/>
    <w:rsid w:val="00655A59"/>
    <w:rsid w:val="00655E25"/>
    <w:rsid w:val="00672DF2"/>
    <w:rsid w:val="00696125"/>
    <w:rsid w:val="006962FC"/>
    <w:rsid w:val="006A149D"/>
    <w:rsid w:val="006C18A8"/>
    <w:rsid w:val="006E0D7F"/>
    <w:rsid w:val="006F627D"/>
    <w:rsid w:val="006F7FCB"/>
    <w:rsid w:val="00705EEC"/>
    <w:rsid w:val="007150D3"/>
    <w:rsid w:val="00722F14"/>
    <w:rsid w:val="0072399B"/>
    <w:rsid w:val="00723BAE"/>
    <w:rsid w:val="00724A25"/>
    <w:rsid w:val="007250C8"/>
    <w:rsid w:val="00725F74"/>
    <w:rsid w:val="0073757D"/>
    <w:rsid w:val="00753F7B"/>
    <w:rsid w:val="00773366"/>
    <w:rsid w:val="00780CA1"/>
    <w:rsid w:val="00786C1E"/>
    <w:rsid w:val="007A5869"/>
    <w:rsid w:val="007B41AC"/>
    <w:rsid w:val="007B62B4"/>
    <w:rsid w:val="007C131C"/>
    <w:rsid w:val="007E1C41"/>
    <w:rsid w:val="007E3ABC"/>
    <w:rsid w:val="007F4B89"/>
    <w:rsid w:val="00804887"/>
    <w:rsid w:val="00806CAE"/>
    <w:rsid w:val="0082687C"/>
    <w:rsid w:val="0083207D"/>
    <w:rsid w:val="00832673"/>
    <w:rsid w:val="00851925"/>
    <w:rsid w:val="008600C5"/>
    <w:rsid w:val="00860208"/>
    <w:rsid w:val="00861A6E"/>
    <w:rsid w:val="00872678"/>
    <w:rsid w:val="00893660"/>
    <w:rsid w:val="008A5A99"/>
    <w:rsid w:val="008B0CC4"/>
    <w:rsid w:val="008B2938"/>
    <w:rsid w:val="008C4EA7"/>
    <w:rsid w:val="008C5326"/>
    <w:rsid w:val="008D5032"/>
    <w:rsid w:val="008E5CE1"/>
    <w:rsid w:val="008E7F77"/>
    <w:rsid w:val="008F2721"/>
    <w:rsid w:val="008F63A5"/>
    <w:rsid w:val="009049FE"/>
    <w:rsid w:val="00916B1D"/>
    <w:rsid w:val="0092329E"/>
    <w:rsid w:val="00924D35"/>
    <w:rsid w:val="009314CD"/>
    <w:rsid w:val="009531FA"/>
    <w:rsid w:val="00961093"/>
    <w:rsid w:val="00961F97"/>
    <w:rsid w:val="00975714"/>
    <w:rsid w:val="00986FCB"/>
    <w:rsid w:val="009A594D"/>
    <w:rsid w:val="009C49EB"/>
    <w:rsid w:val="009D47A5"/>
    <w:rsid w:val="009E6F0B"/>
    <w:rsid w:val="009F5603"/>
    <w:rsid w:val="00A00B92"/>
    <w:rsid w:val="00A00F37"/>
    <w:rsid w:val="00A02AA0"/>
    <w:rsid w:val="00A047F5"/>
    <w:rsid w:val="00A14BF4"/>
    <w:rsid w:val="00A15FE8"/>
    <w:rsid w:val="00A24BC0"/>
    <w:rsid w:val="00A27EBA"/>
    <w:rsid w:val="00A34780"/>
    <w:rsid w:val="00A35FEE"/>
    <w:rsid w:val="00A400AB"/>
    <w:rsid w:val="00A7516D"/>
    <w:rsid w:val="00A87ED8"/>
    <w:rsid w:val="00A94112"/>
    <w:rsid w:val="00AA3DBD"/>
    <w:rsid w:val="00AA7A70"/>
    <w:rsid w:val="00AD12C8"/>
    <w:rsid w:val="00AD2ED1"/>
    <w:rsid w:val="00B01BAA"/>
    <w:rsid w:val="00B108B4"/>
    <w:rsid w:val="00B10B5B"/>
    <w:rsid w:val="00B15D34"/>
    <w:rsid w:val="00B214EB"/>
    <w:rsid w:val="00B40333"/>
    <w:rsid w:val="00B41354"/>
    <w:rsid w:val="00B46763"/>
    <w:rsid w:val="00B62C80"/>
    <w:rsid w:val="00B64153"/>
    <w:rsid w:val="00B654F9"/>
    <w:rsid w:val="00B849ED"/>
    <w:rsid w:val="00BA0CBB"/>
    <w:rsid w:val="00BA2FDE"/>
    <w:rsid w:val="00BA7C63"/>
    <w:rsid w:val="00BB4368"/>
    <w:rsid w:val="00BC0170"/>
    <w:rsid w:val="00BD7CE7"/>
    <w:rsid w:val="00BE2F99"/>
    <w:rsid w:val="00BE7B68"/>
    <w:rsid w:val="00C052B0"/>
    <w:rsid w:val="00C13A63"/>
    <w:rsid w:val="00C17EFE"/>
    <w:rsid w:val="00C224E2"/>
    <w:rsid w:val="00C22739"/>
    <w:rsid w:val="00C31B42"/>
    <w:rsid w:val="00C32E97"/>
    <w:rsid w:val="00C35333"/>
    <w:rsid w:val="00C40BF3"/>
    <w:rsid w:val="00C473DF"/>
    <w:rsid w:val="00C557F2"/>
    <w:rsid w:val="00C557F5"/>
    <w:rsid w:val="00C72F99"/>
    <w:rsid w:val="00C76B07"/>
    <w:rsid w:val="00C82FCF"/>
    <w:rsid w:val="00C95B43"/>
    <w:rsid w:val="00CF45C2"/>
    <w:rsid w:val="00D04A0C"/>
    <w:rsid w:val="00D117E9"/>
    <w:rsid w:val="00D1552A"/>
    <w:rsid w:val="00D179F9"/>
    <w:rsid w:val="00D223EC"/>
    <w:rsid w:val="00D26911"/>
    <w:rsid w:val="00D41A9D"/>
    <w:rsid w:val="00D4474C"/>
    <w:rsid w:val="00D45038"/>
    <w:rsid w:val="00D647BD"/>
    <w:rsid w:val="00D674A8"/>
    <w:rsid w:val="00D675ED"/>
    <w:rsid w:val="00D74AA5"/>
    <w:rsid w:val="00D74B9D"/>
    <w:rsid w:val="00D80532"/>
    <w:rsid w:val="00D82D82"/>
    <w:rsid w:val="00DA3C3E"/>
    <w:rsid w:val="00DA5231"/>
    <w:rsid w:val="00DB7CB3"/>
    <w:rsid w:val="00DE2542"/>
    <w:rsid w:val="00DE5729"/>
    <w:rsid w:val="00DE5A92"/>
    <w:rsid w:val="00DE75EF"/>
    <w:rsid w:val="00DF5797"/>
    <w:rsid w:val="00E04D9E"/>
    <w:rsid w:val="00E069BE"/>
    <w:rsid w:val="00E1189A"/>
    <w:rsid w:val="00E137A0"/>
    <w:rsid w:val="00E1701D"/>
    <w:rsid w:val="00E45A2A"/>
    <w:rsid w:val="00E45DB3"/>
    <w:rsid w:val="00E54F13"/>
    <w:rsid w:val="00E61AFA"/>
    <w:rsid w:val="00E63CFA"/>
    <w:rsid w:val="00E66A10"/>
    <w:rsid w:val="00E70BD4"/>
    <w:rsid w:val="00E738B9"/>
    <w:rsid w:val="00E750ED"/>
    <w:rsid w:val="00E82013"/>
    <w:rsid w:val="00E9022E"/>
    <w:rsid w:val="00EC36DA"/>
    <w:rsid w:val="00EC4E43"/>
    <w:rsid w:val="00EF2762"/>
    <w:rsid w:val="00EF7E2C"/>
    <w:rsid w:val="00F16B42"/>
    <w:rsid w:val="00F2621C"/>
    <w:rsid w:val="00F308AD"/>
    <w:rsid w:val="00F45FD9"/>
    <w:rsid w:val="00F50094"/>
    <w:rsid w:val="00F51500"/>
    <w:rsid w:val="00F636BF"/>
    <w:rsid w:val="00FA32E4"/>
    <w:rsid w:val="00FA43BE"/>
    <w:rsid w:val="00FA707F"/>
    <w:rsid w:val="00FA7E44"/>
    <w:rsid w:val="00FB0BD0"/>
    <w:rsid w:val="00FB0EC2"/>
    <w:rsid w:val="00FB6BC6"/>
    <w:rsid w:val="00FC1DF1"/>
    <w:rsid w:val="00FC3201"/>
    <w:rsid w:val="00FC5B79"/>
    <w:rsid w:val="00FD0BDD"/>
    <w:rsid w:val="00FF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EMK</Company>
  <LinksUpToDate>false</LinksUpToDate>
  <CharactersWithSpaces>6539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Игольникова Ирина Евгеньевна</dc:creator>
  <cp:keywords/>
  <dc:description/>
  <cp:lastModifiedBy>Игольникова Ирина Евгеньевна</cp:lastModifiedBy>
  <cp:revision>1</cp:revision>
  <dcterms:created xsi:type="dcterms:W3CDTF">2018-01-16T07:07:00Z</dcterms:created>
  <dcterms:modified xsi:type="dcterms:W3CDTF">2018-01-16T07:09:00Z</dcterms:modified>
</cp:coreProperties>
</file>